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156D22" w14:textId="77777777" w:rsidR="00135C9A" w:rsidRPr="00880AFB" w:rsidRDefault="00135C9A" w:rsidP="00135C9A">
      <w:pPr>
        <w:spacing w:after="0" w:line="240" w:lineRule="auto"/>
        <w:rPr>
          <w:rFonts w:ascii="Times New Roman" w:eastAsia="Times New Roman" w:hAnsi="Times New Roman" w:cs="Times New Roman"/>
          <w:kern w:val="0"/>
          <w14:ligatures w14:val="none"/>
        </w:rPr>
      </w:pPr>
      <w:proofErr w:type="spellStart"/>
      <w:r w:rsidRPr="00880AFB">
        <w:rPr>
          <w:rFonts w:ascii="Times New Roman" w:eastAsia="Times New Roman" w:hAnsi="Times New Roman" w:cs="Times New Roman"/>
          <w:kern w:val="0"/>
          <w14:ligatures w14:val="none"/>
        </w:rPr>
        <w:t>Ec</w:t>
      </w:r>
      <w:proofErr w:type="spellEnd"/>
      <w:r w:rsidRPr="00880AFB">
        <w:rPr>
          <w:rFonts w:ascii="Times New Roman" w:eastAsia="Times New Roman" w:hAnsi="Times New Roman" w:cs="Times New Roman"/>
          <w:kern w:val="0"/>
          <w14:ligatures w14:val="none"/>
        </w:rPr>
        <w:t xml:space="preserve"> 365</w:t>
      </w:r>
    </w:p>
    <w:p w14:paraId="43676ACD" w14:textId="46C7F04F" w:rsidR="001248FA" w:rsidRPr="00880AFB" w:rsidRDefault="00135C9A" w:rsidP="00135C9A">
      <w:pPr>
        <w:spacing w:before="100" w:beforeAutospacing="1" w:after="0" w:line="240" w:lineRule="auto"/>
        <w:jc w:val="center"/>
        <w:rPr>
          <w:rFonts w:ascii="Times New Roman" w:eastAsia="Times New Roman" w:hAnsi="Times New Roman" w:cs="Times New Roman"/>
          <w:kern w:val="0"/>
          <w:sz w:val="36"/>
          <w:szCs w:val="36"/>
          <w14:ligatures w14:val="none"/>
        </w:rPr>
      </w:pPr>
      <w:r w:rsidRPr="00880AFB">
        <w:rPr>
          <w:rFonts w:ascii="Times New Roman" w:eastAsia="Times New Roman" w:hAnsi="Times New Roman" w:cs="Times New Roman"/>
          <w:kern w:val="0"/>
          <w:sz w:val="36"/>
          <w:szCs w:val="36"/>
          <w14:ligatures w14:val="none"/>
        </w:rPr>
        <w:t>Assignment 3</w:t>
      </w:r>
    </w:p>
    <w:p w14:paraId="4EDBDDEA" w14:textId="5C99EBEE" w:rsidR="001248FA" w:rsidRDefault="001248FA" w:rsidP="001248FA">
      <w:pPr>
        <w:spacing w:before="100" w:beforeAutospacing="1" w:after="0" w:line="240" w:lineRule="auto"/>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Part one</w:t>
      </w:r>
      <w:r w:rsidR="00880AFB">
        <w:rPr>
          <w:rFonts w:ascii="Times New Roman" w:eastAsia="Times New Roman" w:hAnsi="Times New Roman" w:cs="Times New Roman"/>
          <w:b/>
          <w:bCs/>
          <w:kern w:val="0"/>
          <w:sz w:val="28"/>
          <w:szCs w:val="28"/>
          <w14:ligatures w14:val="none"/>
        </w:rPr>
        <w:t>: financial resources at the beginning of the Peloponnesian War</w:t>
      </w:r>
    </w:p>
    <w:p w14:paraId="5D36E46F" w14:textId="4735AAA0" w:rsidR="001248FA" w:rsidRPr="00880AFB" w:rsidRDefault="00880AFB" w:rsidP="00880AFB">
      <w:pPr>
        <w:pStyle w:val="ListParagraph"/>
        <w:numPr>
          <w:ilvl w:val="0"/>
          <w:numId w:val="3"/>
        </w:numPr>
        <w:spacing w:before="100" w:beforeAutospacing="1" w:after="0" w:line="240" w:lineRule="auto"/>
        <w:rPr>
          <w:rFonts w:ascii="Times New Roman" w:eastAsia="Times New Roman" w:hAnsi="Times New Roman" w:cs="Times New Roman"/>
          <w:kern w:val="0"/>
          <w14:ligatures w14:val="none"/>
        </w:rPr>
      </w:pPr>
      <w:r w:rsidRPr="00880AFB">
        <w:rPr>
          <w:rFonts w:ascii="Times New Roman" w:eastAsia="Times New Roman" w:hAnsi="Times New Roman" w:cs="Times New Roman"/>
          <w:kern w:val="0"/>
          <w14:ligatures w14:val="none"/>
        </w:rPr>
        <w:t xml:space="preserve">Read, carefully, the </w:t>
      </w:r>
      <w:hyperlink r:id="rId5" w:history="1">
        <w:r w:rsidRPr="00F55FB5">
          <w:rPr>
            <w:rStyle w:val="Hyperlink"/>
            <w:rFonts w:ascii="Times New Roman" w:eastAsia="Times New Roman" w:hAnsi="Times New Roman" w:cs="Times New Roman"/>
            <w:kern w:val="0"/>
            <w14:ligatures w14:val="none"/>
          </w:rPr>
          <w:t>doc</w:t>
        </w:r>
        <w:r w:rsidRPr="00F55FB5">
          <w:rPr>
            <w:rStyle w:val="Hyperlink"/>
            <w:rFonts w:ascii="Times New Roman" w:eastAsia="Times New Roman" w:hAnsi="Times New Roman" w:cs="Times New Roman"/>
            <w:kern w:val="0"/>
            <w14:ligatures w14:val="none"/>
          </w:rPr>
          <w:t>u</w:t>
        </w:r>
        <w:r w:rsidRPr="00F55FB5">
          <w:rPr>
            <w:rStyle w:val="Hyperlink"/>
            <w:rFonts w:ascii="Times New Roman" w:eastAsia="Times New Roman" w:hAnsi="Times New Roman" w:cs="Times New Roman"/>
            <w:kern w:val="0"/>
            <w14:ligatures w14:val="none"/>
          </w:rPr>
          <w:t>ment</w:t>
        </w:r>
      </w:hyperlink>
      <w:r w:rsidRPr="00880AFB">
        <w:rPr>
          <w:rFonts w:ascii="Times New Roman" w:eastAsia="Times New Roman" w:hAnsi="Times New Roman" w:cs="Times New Roman"/>
          <w:kern w:val="0"/>
          <w14:ligatures w14:val="none"/>
        </w:rPr>
        <w:t xml:space="preserve"> on the beginning of the Peloponnesian War by Thucydides.</w:t>
      </w:r>
    </w:p>
    <w:p w14:paraId="43E1728D" w14:textId="5EEA38F5" w:rsidR="00880AFB" w:rsidRPr="00880AFB" w:rsidRDefault="00880AFB" w:rsidP="00880AFB">
      <w:pPr>
        <w:pStyle w:val="ListParagraph"/>
        <w:numPr>
          <w:ilvl w:val="0"/>
          <w:numId w:val="3"/>
        </w:numPr>
        <w:spacing w:before="100" w:beforeAutospacing="1" w:after="0" w:line="240" w:lineRule="auto"/>
        <w:rPr>
          <w:rFonts w:ascii="Times New Roman" w:eastAsia="Times New Roman" w:hAnsi="Times New Roman" w:cs="Times New Roman"/>
          <w:kern w:val="0"/>
          <w14:ligatures w14:val="none"/>
        </w:rPr>
      </w:pPr>
      <w:r w:rsidRPr="00880AFB">
        <w:rPr>
          <w:rFonts w:ascii="Times New Roman" w:eastAsia="Times New Roman" w:hAnsi="Times New Roman" w:cs="Times New Roman"/>
          <w:kern w:val="0"/>
          <w14:ligatures w14:val="none"/>
        </w:rPr>
        <w:t>Using 2.13, make a spreadsheet of the financial resources of Athens at the beginning of the war.</w:t>
      </w:r>
    </w:p>
    <w:p w14:paraId="365A71AE" w14:textId="043EBF4C" w:rsidR="001248FA" w:rsidRPr="00880AFB" w:rsidRDefault="00880AFB" w:rsidP="00880AFB">
      <w:pPr>
        <w:spacing w:before="100" w:beforeAutospacing="1" w:after="0" w:line="240" w:lineRule="auto"/>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 xml:space="preserve">Part two: </w:t>
      </w:r>
      <w:proofErr w:type="spellStart"/>
      <w:r>
        <w:rPr>
          <w:rFonts w:ascii="Times New Roman" w:eastAsia="Times New Roman" w:hAnsi="Times New Roman" w:cs="Times New Roman"/>
          <w:b/>
          <w:bCs/>
          <w:kern w:val="0"/>
          <w:sz w:val="28"/>
          <w:szCs w:val="28"/>
          <w14:ligatures w14:val="none"/>
        </w:rPr>
        <w:t>seignorage</w:t>
      </w:r>
      <w:proofErr w:type="spellEnd"/>
      <w:r>
        <w:rPr>
          <w:rFonts w:ascii="Times New Roman" w:eastAsia="Times New Roman" w:hAnsi="Times New Roman" w:cs="Times New Roman"/>
          <w:b/>
          <w:bCs/>
          <w:kern w:val="0"/>
          <w:sz w:val="28"/>
          <w:szCs w:val="28"/>
          <w14:ligatures w14:val="none"/>
        </w:rPr>
        <w:t xml:space="preserve"> with metallic money</w:t>
      </w:r>
    </w:p>
    <w:p w14:paraId="6ECDF13E" w14:textId="77777777" w:rsidR="00135C9A" w:rsidRPr="00880AFB" w:rsidRDefault="00135C9A" w:rsidP="00135C9A">
      <w:pPr>
        <w:spacing w:before="100" w:beforeAutospacing="1" w:after="0" w:line="240" w:lineRule="auto"/>
        <w:jc w:val="both"/>
        <w:rPr>
          <w:rFonts w:ascii="Times New Roman" w:eastAsia="Times New Roman" w:hAnsi="Times New Roman" w:cs="Times New Roman"/>
          <w:kern w:val="0"/>
          <w14:ligatures w14:val="none"/>
        </w:rPr>
      </w:pPr>
      <w:r w:rsidRPr="00880AFB">
        <w:rPr>
          <w:rFonts w:ascii="Times New Roman" w:eastAsia="Times New Roman" w:hAnsi="Times New Roman" w:cs="Times New Roman"/>
          <w:kern w:val="0"/>
          <w14:ligatures w14:val="none"/>
        </w:rPr>
        <w:t xml:space="preserve">If you know how to solve this exercise, you understand most of what there is to know about </w:t>
      </w:r>
      <w:proofErr w:type="spellStart"/>
      <w:r w:rsidRPr="00880AFB">
        <w:rPr>
          <w:rFonts w:ascii="Times New Roman" w:eastAsia="Times New Roman" w:hAnsi="Times New Roman" w:cs="Times New Roman"/>
          <w:kern w:val="0"/>
          <w14:ligatures w14:val="none"/>
        </w:rPr>
        <w:t>seignorage</w:t>
      </w:r>
      <w:proofErr w:type="spellEnd"/>
      <w:r w:rsidRPr="00880AFB">
        <w:rPr>
          <w:rFonts w:ascii="Times New Roman" w:eastAsia="Times New Roman" w:hAnsi="Times New Roman" w:cs="Times New Roman"/>
          <w:kern w:val="0"/>
          <w14:ligatures w14:val="none"/>
        </w:rPr>
        <w:t xml:space="preserve"> with metallic money.</w:t>
      </w:r>
    </w:p>
    <w:p w14:paraId="6DACD0AE" w14:textId="77777777" w:rsidR="00135C9A" w:rsidRPr="00880AFB" w:rsidRDefault="00135C9A" w:rsidP="00135C9A">
      <w:pPr>
        <w:spacing w:before="100" w:beforeAutospacing="1" w:after="0" w:line="240" w:lineRule="auto"/>
        <w:jc w:val="both"/>
        <w:rPr>
          <w:rFonts w:ascii="Times New Roman" w:eastAsia="Times New Roman" w:hAnsi="Times New Roman" w:cs="Times New Roman"/>
          <w:kern w:val="0"/>
          <w14:ligatures w14:val="none"/>
        </w:rPr>
      </w:pPr>
      <w:r w:rsidRPr="00880AFB">
        <w:rPr>
          <w:rFonts w:ascii="Times New Roman" w:eastAsia="Times New Roman" w:hAnsi="Times New Roman" w:cs="Times New Roman"/>
          <w:kern w:val="0"/>
          <w14:ligatures w14:val="none"/>
        </w:rPr>
        <w:t>Recall that the face value of a coin is the exchange value exchange of the coin (also the mark on the coin that indicates the exchange value-such as a quarter for U.S. coins). The intrinsic value is the value of the metals in the coin.</w:t>
      </w:r>
    </w:p>
    <w:p w14:paraId="19CE987A" w14:textId="77777777" w:rsidR="00135C9A" w:rsidRPr="00880AFB" w:rsidRDefault="00135C9A" w:rsidP="00135C9A">
      <w:pPr>
        <w:spacing w:before="100" w:beforeAutospacing="1" w:after="0" w:line="240" w:lineRule="auto"/>
        <w:jc w:val="both"/>
        <w:rPr>
          <w:rFonts w:ascii="Times New Roman" w:eastAsia="Times New Roman" w:hAnsi="Times New Roman" w:cs="Times New Roman"/>
          <w:kern w:val="0"/>
          <w14:ligatures w14:val="none"/>
        </w:rPr>
      </w:pPr>
      <w:r w:rsidRPr="00880AFB">
        <w:rPr>
          <w:rFonts w:ascii="Times New Roman" w:eastAsia="Times New Roman" w:hAnsi="Times New Roman" w:cs="Times New Roman"/>
          <w:kern w:val="0"/>
          <w14:ligatures w14:val="none"/>
        </w:rPr>
        <w:t>Let us assume an economy with one type of coin, which is made of silver and copper. Silver is valuable, copper is free. The degree of fineness of a coin is defined as the ratio between the weight of the precious metal (silver) and the weight of the coin.</w:t>
      </w:r>
    </w:p>
    <w:p w14:paraId="25BC3E23" w14:textId="09ECF4FC" w:rsidR="00135C9A" w:rsidRPr="00880AFB" w:rsidRDefault="00135C9A" w:rsidP="00135C9A">
      <w:pPr>
        <w:spacing w:before="100" w:beforeAutospacing="1" w:after="0" w:line="240" w:lineRule="auto"/>
        <w:jc w:val="both"/>
        <w:rPr>
          <w:rFonts w:ascii="Times New Roman" w:eastAsia="Times New Roman" w:hAnsi="Times New Roman" w:cs="Times New Roman"/>
          <w:kern w:val="0"/>
          <w14:ligatures w14:val="none"/>
        </w:rPr>
      </w:pPr>
      <w:r w:rsidRPr="00880AFB">
        <w:rPr>
          <w:rFonts w:ascii="Times New Roman" w:eastAsia="Times New Roman" w:hAnsi="Times New Roman" w:cs="Times New Roman"/>
          <w:kern w:val="0"/>
          <w14:ligatures w14:val="none"/>
        </w:rPr>
        <w:t xml:space="preserve">One thing you should assume in all questions is that the real quantity of money </w:t>
      </w:r>
      <m:oMath>
        <m:r>
          <w:rPr>
            <w:rFonts w:ascii="Cambria Math" w:eastAsia="Times New Roman" w:hAnsi="Cambria Math" w:cs="Times New Roman"/>
            <w:kern w:val="0"/>
            <w14:ligatures w14:val="none"/>
          </w:rPr>
          <m:t>M/P</m:t>
        </m:r>
      </m:oMath>
      <w:r w:rsidRPr="00880AFB">
        <w:rPr>
          <w:rFonts w:ascii="Times New Roman" w:eastAsia="Times New Roman" w:hAnsi="Times New Roman" w:cs="Times New Roman"/>
          <w:kern w:val="0"/>
          <w14:ligatures w14:val="none"/>
        </w:rPr>
        <w:t xml:space="preserve">(where </w:t>
      </w:r>
      <m:oMath>
        <m:r>
          <w:rPr>
            <w:rFonts w:ascii="Cambria Math" w:eastAsia="Times New Roman" w:hAnsi="Cambria Math" w:cs="Times New Roman"/>
            <w:kern w:val="0"/>
            <w14:ligatures w14:val="none"/>
          </w:rPr>
          <m:t>M</m:t>
        </m:r>
        <m:r>
          <w:rPr>
            <w:rFonts w:ascii="Cambria Math" w:eastAsia="Times New Roman" w:hAnsi="Cambria Math" w:cs="Times New Roman"/>
            <w:kern w:val="0"/>
            <w14:ligatures w14:val="none"/>
          </w:rPr>
          <m:t xml:space="preserve"> </m:t>
        </m:r>
      </m:oMath>
      <w:r w:rsidRPr="00880AFB">
        <w:rPr>
          <w:rFonts w:ascii="Times New Roman" w:eastAsia="Times New Roman" w:hAnsi="Times New Roman" w:cs="Times New Roman"/>
          <w:kern w:val="0"/>
          <w14:ligatures w14:val="none"/>
        </w:rPr>
        <w:t>is the nominal quantity</w:t>
      </w:r>
      <w:r w:rsidR="0057407D" w:rsidRPr="00880AFB">
        <w:rPr>
          <w:rFonts w:ascii="Times New Roman" w:eastAsia="Times New Roman" w:hAnsi="Times New Roman" w:cs="Times New Roman"/>
          <w:kern w:val="0"/>
          <w14:ligatures w14:val="none"/>
        </w:rPr>
        <w:t>,</w:t>
      </w:r>
      <w:r w:rsidRPr="00880AFB">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P</m:t>
        </m:r>
        <m:r>
          <w:rPr>
            <w:rFonts w:ascii="Cambria Math" w:eastAsia="Times New Roman" w:hAnsi="Cambria Math" w:cs="Times New Roman"/>
            <w:kern w:val="0"/>
            <w14:ligatures w14:val="none"/>
          </w:rPr>
          <m:t xml:space="preserve"> </m:t>
        </m:r>
      </m:oMath>
      <w:r w:rsidRPr="00880AFB">
        <w:rPr>
          <w:rFonts w:ascii="Times New Roman" w:eastAsia="Times New Roman" w:hAnsi="Times New Roman" w:cs="Times New Roman"/>
          <w:kern w:val="0"/>
          <w14:ligatures w14:val="none"/>
        </w:rPr>
        <w:t>is the price level which can be taken as the price of silver) is constant. The demand for money is determined by the demand for transactions which is assumed to be constant. Another way of saying this is that when the price level rises, the prices of all goods, including silver, rise by the same factor.</w:t>
      </w:r>
    </w:p>
    <w:p w14:paraId="41A898EF" w14:textId="45D719DA" w:rsidR="00135C9A" w:rsidRPr="00880AFB" w:rsidRDefault="00135C9A" w:rsidP="00135C9A">
      <w:pPr>
        <w:spacing w:before="100" w:beforeAutospacing="1" w:after="0" w:line="240" w:lineRule="auto"/>
        <w:jc w:val="both"/>
        <w:rPr>
          <w:rFonts w:ascii="Times New Roman" w:eastAsia="Times New Roman" w:hAnsi="Times New Roman" w:cs="Times New Roman"/>
          <w:kern w:val="0"/>
          <w14:ligatures w14:val="none"/>
        </w:rPr>
      </w:pPr>
      <w:r w:rsidRPr="00880AFB">
        <w:rPr>
          <w:rFonts w:ascii="Times New Roman" w:eastAsia="Times New Roman" w:hAnsi="Times New Roman" w:cs="Times New Roman"/>
          <w:kern w:val="0"/>
          <w14:ligatures w14:val="none"/>
        </w:rPr>
        <w:t>The country's economy is such that the demand for the real quantity of money is constant. In the year 200</w:t>
      </w:r>
      <w:r w:rsidR="00880AFB">
        <w:rPr>
          <w:rFonts w:ascii="Times New Roman" w:eastAsia="Times New Roman" w:hAnsi="Times New Roman" w:cs="Times New Roman"/>
          <w:kern w:val="0"/>
          <w14:ligatures w14:val="none"/>
        </w:rPr>
        <w:t xml:space="preserve"> (fictitious)</w:t>
      </w:r>
      <w:r w:rsidRPr="00880AFB">
        <w:rPr>
          <w:rFonts w:ascii="Times New Roman" w:eastAsia="Times New Roman" w:hAnsi="Times New Roman" w:cs="Times New Roman"/>
          <w:kern w:val="0"/>
          <w14:ligatures w14:val="none"/>
        </w:rPr>
        <w:t xml:space="preserve">, there is only one type of coin in circulation, called "denarius". Each coin, with a face value of one denarius, weighs 4 grams and contains half silver and half copper (measured by weight). The degree of fineness is </w:t>
      </w:r>
      <m:oMath>
        <m:r>
          <w:rPr>
            <w:rFonts w:ascii="Cambria Math" w:eastAsia="Times New Roman" w:hAnsi="Cambria Math" w:cs="Times New Roman"/>
            <w:kern w:val="0"/>
            <w14:ligatures w14:val="none"/>
          </w:rPr>
          <m:t>1/2</m:t>
        </m:r>
      </m:oMath>
      <w:r w:rsidRPr="00880AFB">
        <w:rPr>
          <w:rFonts w:ascii="Times New Roman" w:eastAsia="Times New Roman" w:hAnsi="Times New Roman" w:cs="Times New Roman"/>
          <w:kern w:val="0"/>
          <w14:ligatures w14:val="none"/>
        </w:rPr>
        <w:t>. By assumption, at the beginning of the year 200, prices are stable and the market price of four grams of silver is one denarius.</w:t>
      </w:r>
    </w:p>
    <w:p w14:paraId="7BFFE8F4" w14:textId="77777777" w:rsidR="00135C9A" w:rsidRPr="00880AFB" w:rsidRDefault="00135C9A" w:rsidP="00135C9A">
      <w:pPr>
        <w:spacing w:before="100" w:beforeAutospacing="1" w:after="0" w:line="240" w:lineRule="auto"/>
        <w:jc w:val="both"/>
        <w:rPr>
          <w:rFonts w:ascii="Times New Roman" w:eastAsia="Times New Roman" w:hAnsi="Times New Roman" w:cs="Times New Roman"/>
          <w:kern w:val="0"/>
          <w14:ligatures w14:val="none"/>
        </w:rPr>
      </w:pPr>
      <w:r w:rsidRPr="00880AFB">
        <w:rPr>
          <w:rFonts w:ascii="Times New Roman" w:eastAsia="Times New Roman" w:hAnsi="Times New Roman" w:cs="Times New Roman"/>
          <w:kern w:val="0"/>
          <w14:ligatures w14:val="none"/>
        </w:rPr>
        <w:t>Assume that the quantity of coins in circulation is 100 million "</w:t>
      </w:r>
      <w:proofErr w:type="gramStart"/>
      <w:r w:rsidRPr="00880AFB">
        <w:rPr>
          <w:rFonts w:ascii="Times New Roman" w:eastAsia="Times New Roman" w:hAnsi="Times New Roman" w:cs="Times New Roman"/>
          <w:kern w:val="0"/>
          <w14:ligatures w14:val="none"/>
        </w:rPr>
        <w:t>denarius</w:t>
      </w:r>
      <w:proofErr w:type="gramEnd"/>
      <w:r w:rsidRPr="00880AFB">
        <w:rPr>
          <w:rFonts w:ascii="Times New Roman" w:eastAsia="Times New Roman" w:hAnsi="Times New Roman" w:cs="Times New Roman"/>
          <w:kern w:val="0"/>
          <w14:ligatures w14:val="none"/>
        </w:rPr>
        <w:t>". Each coin has a face value of one denarius. Recall that copper is free and assume that the manufacturing cost of any coin is zero.</w:t>
      </w:r>
    </w:p>
    <w:p w14:paraId="2398DA91" w14:textId="77777777" w:rsidR="00135C9A" w:rsidRPr="00880AFB" w:rsidRDefault="00135C9A" w:rsidP="00135C9A">
      <w:pPr>
        <w:spacing w:before="100" w:beforeAutospacing="1" w:after="0" w:line="240" w:lineRule="auto"/>
        <w:jc w:val="both"/>
        <w:rPr>
          <w:rFonts w:ascii="Times New Roman" w:eastAsia="Times New Roman" w:hAnsi="Times New Roman" w:cs="Times New Roman"/>
          <w:kern w:val="0"/>
          <w14:ligatures w14:val="none"/>
        </w:rPr>
      </w:pPr>
      <w:r w:rsidRPr="00880AFB">
        <w:rPr>
          <w:rFonts w:ascii="Times New Roman" w:eastAsia="Times New Roman" w:hAnsi="Times New Roman" w:cs="Times New Roman"/>
          <w:kern w:val="0"/>
          <w14:ligatures w14:val="none"/>
        </w:rPr>
        <w:t xml:space="preserve">In the year 200, the emperor orders the mints (the shops that produce coins) to produce 100 million more coins of the same degree of fineness. The mints must buy the silver (for the coins) in the market, at the market price. At the end of the year, the new coins are in </w:t>
      </w:r>
      <w:proofErr w:type="gramStart"/>
      <w:r w:rsidRPr="00880AFB">
        <w:rPr>
          <w:rFonts w:ascii="Times New Roman" w:eastAsia="Times New Roman" w:hAnsi="Times New Roman" w:cs="Times New Roman"/>
          <w:kern w:val="0"/>
          <w14:ligatures w14:val="none"/>
        </w:rPr>
        <w:t>circulation</w:t>
      </w:r>
      <w:proofErr w:type="gramEnd"/>
      <w:r w:rsidRPr="00880AFB">
        <w:rPr>
          <w:rFonts w:ascii="Times New Roman" w:eastAsia="Times New Roman" w:hAnsi="Times New Roman" w:cs="Times New Roman"/>
          <w:kern w:val="0"/>
          <w14:ligatures w14:val="none"/>
        </w:rPr>
        <w:t xml:space="preserve"> and the price level has stabilized.</w:t>
      </w:r>
    </w:p>
    <w:p w14:paraId="3A05C52B" w14:textId="77777777" w:rsidR="00135C9A" w:rsidRPr="00880AFB" w:rsidRDefault="00135C9A" w:rsidP="00135C9A">
      <w:pPr>
        <w:numPr>
          <w:ilvl w:val="0"/>
          <w:numId w:val="2"/>
        </w:numPr>
        <w:spacing w:before="100" w:beforeAutospacing="1" w:after="100" w:afterAutospacing="1" w:line="240" w:lineRule="auto"/>
        <w:jc w:val="both"/>
        <w:rPr>
          <w:rFonts w:ascii="Times New Roman" w:eastAsia="Times New Roman" w:hAnsi="Times New Roman" w:cs="Times New Roman"/>
          <w:kern w:val="0"/>
          <w14:ligatures w14:val="none"/>
        </w:rPr>
      </w:pPr>
      <w:r w:rsidRPr="00880AFB">
        <w:rPr>
          <w:rFonts w:ascii="Times New Roman" w:eastAsia="Times New Roman" w:hAnsi="Times New Roman" w:cs="Times New Roman"/>
          <w:kern w:val="0"/>
          <w14:ligatures w14:val="none"/>
        </w:rPr>
        <w:lastRenderedPageBreak/>
        <w:t>What is the price of silver at the end of the year? Compare the face value and the intrinsic value of the coins at the end of the year.</w:t>
      </w:r>
    </w:p>
    <w:p w14:paraId="0A69C9F5" w14:textId="77777777" w:rsidR="00135C9A" w:rsidRPr="00880AFB" w:rsidRDefault="00135C9A" w:rsidP="00135C9A">
      <w:pPr>
        <w:numPr>
          <w:ilvl w:val="0"/>
          <w:numId w:val="2"/>
        </w:numPr>
        <w:spacing w:before="100" w:beforeAutospacing="1" w:after="100" w:afterAutospacing="1" w:line="240" w:lineRule="auto"/>
        <w:jc w:val="both"/>
        <w:rPr>
          <w:rFonts w:ascii="Times New Roman" w:eastAsia="Times New Roman" w:hAnsi="Times New Roman" w:cs="Times New Roman"/>
          <w:kern w:val="0"/>
          <w14:ligatures w14:val="none"/>
        </w:rPr>
      </w:pPr>
      <w:r w:rsidRPr="00880AFB">
        <w:rPr>
          <w:rFonts w:ascii="Times New Roman" w:eastAsia="Times New Roman" w:hAnsi="Times New Roman" w:cs="Times New Roman"/>
          <w:kern w:val="0"/>
          <w14:ligatures w14:val="none"/>
        </w:rPr>
        <w:t>Recall that the only cost to the mint is the purchase of silver on the market. Show that the mints can produce the coins as requested while buying the silver in the market. (More difficult: discuss the profit of the mints).</w:t>
      </w:r>
    </w:p>
    <w:p w14:paraId="17756C7C" w14:textId="77777777" w:rsidR="00135C9A" w:rsidRPr="00880AFB" w:rsidRDefault="00135C9A" w:rsidP="00135C9A">
      <w:pPr>
        <w:numPr>
          <w:ilvl w:val="0"/>
          <w:numId w:val="2"/>
        </w:numPr>
        <w:spacing w:before="100" w:beforeAutospacing="1" w:after="100" w:afterAutospacing="1" w:line="240" w:lineRule="auto"/>
        <w:jc w:val="both"/>
        <w:rPr>
          <w:rFonts w:ascii="Times New Roman" w:eastAsia="Times New Roman" w:hAnsi="Times New Roman" w:cs="Times New Roman"/>
          <w:kern w:val="0"/>
          <w14:ligatures w14:val="none"/>
        </w:rPr>
      </w:pPr>
      <w:r w:rsidRPr="00880AFB">
        <w:rPr>
          <w:rFonts w:ascii="Times New Roman" w:eastAsia="Times New Roman" w:hAnsi="Times New Roman" w:cs="Times New Roman"/>
          <w:kern w:val="0"/>
          <w14:ligatures w14:val="none"/>
        </w:rPr>
        <w:t>In the year 220, the emperor orders the mints to produce 200 million additional coins, each with a degree of fineness of only 25 percent. Show that the quantity of coins in circulation does not change. (Remember Gresham's Law). What happens to the "old" coins (with a degree of fineness of ½)?</w:t>
      </w:r>
    </w:p>
    <w:p w14:paraId="0ECF9888" w14:textId="77777777" w:rsidR="00135C9A" w:rsidRPr="00880AFB" w:rsidRDefault="00135C9A" w:rsidP="00135C9A">
      <w:pPr>
        <w:numPr>
          <w:ilvl w:val="0"/>
          <w:numId w:val="2"/>
        </w:numPr>
        <w:spacing w:before="100" w:beforeAutospacing="1" w:after="100" w:afterAutospacing="1" w:line="240" w:lineRule="auto"/>
        <w:jc w:val="both"/>
        <w:rPr>
          <w:rFonts w:ascii="Times New Roman" w:eastAsia="Times New Roman" w:hAnsi="Times New Roman" w:cs="Times New Roman"/>
          <w:kern w:val="0"/>
          <w14:ligatures w14:val="none"/>
        </w:rPr>
      </w:pPr>
      <w:r w:rsidRPr="00880AFB">
        <w:rPr>
          <w:rFonts w:ascii="Times New Roman" w:eastAsia="Times New Roman" w:hAnsi="Times New Roman" w:cs="Times New Roman"/>
          <w:kern w:val="0"/>
          <w14:ligatures w14:val="none"/>
        </w:rPr>
        <w:t>How does this policy affect the price level (the price of silver)?</w:t>
      </w:r>
    </w:p>
    <w:p w14:paraId="4D1B57D2" w14:textId="77777777" w:rsidR="00135C9A" w:rsidRPr="00880AFB" w:rsidRDefault="00135C9A" w:rsidP="00135C9A">
      <w:pPr>
        <w:numPr>
          <w:ilvl w:val="0"/>
          <w:numId w:val="2"/>
        </w:numPr>
        <w:spacing w:before="100" w:beforeAutospacing="1" w:after="100" w:afterAutospacing="1" w:line="240" w:lineRule="auto"/>
        <w:jc w:val="both"/>
        <w:rPr>
          <w:rFonts w:ascii="Times New Roman" w:eastAsia="Times New Roman" w:hAnsi="Times New Roman" w:cs="Times New Roman"/>
          <w:kern w:val="0"/>
          <w14:ligatures w14:val="none"/>
        </w:rPr>
      </w:pPr>
      <w:r w:rsidRPr="00880AFB">
        <w:rPr>
          <w:rFonts w:ascii="Times New Roman" w:eastAsia="Times New Roman" w:hAnsi="Times New Roman" w:cs="Times New Roman"/>
          <w:kern w:val="0"/>
          <w14:ligatures w14:val="none"/>
        </w:rPr>
        <w:t>What is the amount of revenues that the emperor can obtain from this policy?</w:t>
      </w:r>
    </w:p>
    <w:p w14:paraId="2D04F8E5" w14:textId="524F4356" w:rsidR="00135C9A" w:rsidRPr="00880AFB" w:rsidRDefault="00135C9A" w:rsidP="00135C9A">
      <w:pPr>
        <w:numPr>
          <w:ilvl w:val="0"/>
          <w:numId w:val="2"/>
        </w:numPr>
        <w:spacing w:before="100" w:beforeAutospacing="1" w:after="100" w:afterAutospacing="1" w:line="240" w:lineRule="auto"/>
        <w:jc w:val="both"/>
        <w:rPr>
          <w:rFonts w:ascii="Times New Roman" w:eastAsia="Times New Roman" w:hAnsi="Times New Roman" w:cs="Times New Roman"/>
          <w:kern w:val="0"/>
          <w14:ligatures w14:val="none"/>
        </w:rPr>
      </w:pPr>
      <w:r w:rsidRPr="00880AFB">
        <w:rPr>
          <w:rFonts w:ascii="Times New Roman" w:eastAsia="Times New Roman" w:hAnsi="Times New Roman" w:cs="Times New Roman"/>
          <w:kern w:val="0"/>
          <w14:ligatures w14:val="none"/>
        </w:rPr>
        <w:t xml:space="preserve">Suppose that later, the ruler instructs the mint to produce more coins with the degree of fineness of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4</m:t>
            </m:r>
          </m:den>
        </m:f>
        <m:r>
          <w:rPr>
            <w:rFonts w:ascii="Cambria Math" w:eastAsia="Times New Roman" w:hAnsi="Cambria Math" w:cs="Times New Roman"/>
            <w:kern w:val="0"/>
            <w14:ligatures w14:val="none"/>
          </w:rPr>
          <m:t xml:space="preserve">. </m:t>
        </m:r>
      </m:oMath>
      <w:r w:rsidRPr="00880AFB">
        <w:rPr>
          <w:rFonts w:ascii="Times New Roman" w:eastAsia="Times New Roman" w:hAnsi="Times New Roman" w:cs="Times New Roman"/>
          <w:kern w:val="0"/>
          <w14:ligatures w14:val="none"/>
        </w:rPr>
        <w:t>Is this policy feasible? What will be the effect on the price level?</w:t>
      </w:r>
    </w:p>
    <w:p w14:paraId="27CD5C8A" w14:textId="77777777" w:rsidR="00135C9A" w:rsidRPr="00880AFB" w:rsidRDefault="00135C9A" w:rsidP="00135C9A">
      <w:pPr>
        <w:jc w:val="both"/>
        <w:rPr>
          <w:rFonts w:ascii="Times New Roman" w:hAnsi="Times New Roman" w:cs="Times New Roman"/>
        </w:rPr>
      </w:pPr>
    </w:p>
    <w:sectPr w:rsidR="00135C9A" w:rsidRPr="00880A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DD71C8"/>
    <w:multiLevelType w:val="hybridMultilevel"/>
    <w:tmpl w:val="BCE88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7C24A7"/>
    <w:multiLevelType w:val="multilevel"/>
    <w:tmpl w:val="A808C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AB747E"/>
    <w:multiLevelType w:val="multilevel"/>
    <w:tmpl w:val="A91E6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7724311">
    <w:abstractNumId w:val="2"/>
  </w:num>
  <w:num w:numId="2" w16cid:durableId="1557857754">
    <w:abstractNumId w:val="1"/>
  </w:num>
  <w:num w:numId="3" w16cid:durableId="12083743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C9A"/>
    <w:rsid w:val="001248FA"/>
    <w:rsid w:val="00135C9A"/>
    <w:rsid w:val="0057407D"/>
    <w:rsid w:val="00880AFB"/>
    <w:rsid w:val="009C004C"/>
    <w:rsid w:val="00F55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DA2974"/>
  <w15:chartTrackingRefBased/>
  <w15:docId w15:val="{AE3464FA-74F5-4243-9750-131A99C00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5C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5C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5C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5C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5C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5C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5C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5C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5C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5C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5C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5C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5C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5C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5C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5C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5C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5C9A"/>
    <w:rPr>
      <w:rFonts w:eastAsiaTheme="majorEastAsia" w:cstheme="majorBidi"/>
      <w:color w:val="272727" w:themeColor="text1" w:themeTint="D8"/>
    </w:rPr>
  </w:style>
  <w:style w:type="paragraph" w:styleId="Title">
    <w:name w:val="Title"/>
    <w:basedOn w:val="Normal"/>
    <w:next w:val="Normal"/>
    <w:link w:val="TitleChar"/>
    <w:uiPriority w:val="10"/>
    <w:qFormat/>
    <w:rsid w:val="00135C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5C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5C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5C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5C9A"/>
    <w:pPr>
      <w:spacing w:before="160"/>
      <w:jc w:val="center"/>
    </w:pPr>
    <w:rPr>
      <w:i/>
      <w:iCs/>
      <w:color w:val="404040" w:themeColor="text1" w:themeTint="BF"/>
    </w:rPr>
  </w:style>
  <w:style w:type="character" w:customStyle="1" w:styleId="QuoteChar">
    <w:name w:val="Quote Char"/>
    <w:basedOn w:val="DefaultParagraphFont"/>
    <w:link w:val="Quote"/>
    <w:uiPriority w:val="29"/>
    <w:rsid w:val="00135C9A"/>
    <w:rPr>
      <w:i/>
      <w:iCs/>
      <w:color w:val="404040" w:themeColor="text1" w:themeTint="BF"/>
    </w:rPr>
  </w:style>
  <w:style w:type="paragraph" w:styleId="ListParagraph">
    <w:name w:val="List Paragraph"/>
    <w:basedOn w:val="Normal"/>
    <w:uiPriority w:val="34"/>
    <w:qFormat/>
    <w:rsid w:val="00135C9A"/>
    <w:pPr>
      <w:ind w:left="720"/>
      <w:contextualSpacing/>
    </w:pPr>
  </w:style>
  <w:style w:type="character" w:styleId="IntenseEmphasis">
    <w:name w:val="Intense Emphasis"/>
    <w:basedOn w:val="DefaultParagraphFont"/>
    <w:uiPriority w:val="21"/>
    <w:qFormat/>
    <w:rsid w:val="00135C9A"/>
    <w:rPr>
      <w:i/>
      <w:iCs/>
      <w:color w:val="0F4761" w:themeColor="accent1" w:themeShade="BF"/>
    </w:rPr>
  </w:style>
  <w:style w:type="paragraph" w:styleId="IntenseQuote">
    <w:name w:val="Intense Quote"/>
    <w:basedOn w:val="Normal"/>
    <w:next w:val="Normal"/>
    <w:link w:val="IntenseQuoteChar"/>
    <w:uiPriority w:val="30"/>
    <w:qFormat/>
    <w:rsid w:val="00135C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5C9A"/>
    <w:rPr>
      <w:i/>
      <w:iCs/>
      <w:color w:val="0F4761" w:themeColor="accent1" w:themeShade="BF"/>
    </w:rPr>
  </w:style>
  <w:style w:type="character" w:styleId="IntenseReference">
    <w:name w:val="Intense Reference"/>
    <w:basedOn w:val="DefaultParagraphFont"/>
    <w:uiPriority w:val="32"/>
    <w:qFormat/>
    <w:rsid w:val="00135C9A"/>
    <w:rPr>
      <w:b/>
      <w:bCs/>
      <w:smallCaps/>
      <w:color w:val="0F4761" w:themeColor="accent1" w:themeShade="BF"/>
      <w:spacing w:val="5"/>
    </w:rPr>
  </w:style>
  <w:style w:type="character" w:styleId="Hyperlink">
    <w:name w:val="Hyperlink"/>
    <w:basedOn w:val="DefaultParagraphFont"/>
    <w:uiPriority w:val="99"/>
    <w:unhideWhenUsed/>
    <w:rsid w:val="00135C9A"/>
    <w:rPr>
      <w:color w:val="0000FF"/>
      <w:u w:val="single"/>
    </w:rPr>
  </w:style>
  <w:style w:type="character" w:customStyle="1" w:styleId="apple-converted-space">
    <w:name w:val="apple-converted-space"/>
    <w:basedOn w:val="DefaultParagraphFont"/>
    <w:rsid w:val="00135C9A"/>
  </w:style>
  <w:style w:type="paragraph" w:customStyle="1" w:styleId="query-text-line">
    <w:name w:val="query-text-line"/>
    <w:basedOn w:val="Normal"/>
    <w:rsid w:val="00135C9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135C9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itation-5987">
    <w:name w:val="citation-5987"/>
    <w:basedOn w:val="DefaultParagraphFont"/>
    <w:rsid w:val="00135C9A"/>
  </w:style>
  <w:style w:type="character" w:customStyle="1" w:styleId="citation-5986">
    <w:name w:val="citation-5986"/>
    <w:basedOn w:val="DefaultParagraphFont"/>
    <w:rsid w:val="00135C9A"/>
  </w:style>
  <w:style w:type="character" w:customStyle="1" w:styleId="citation-5985">
    <w:name w:val="citation-5985"/>
    <w:basedOn w:val="DefaultParagraphFont"/>
    <w:rsid w:val="00135C9A"/>
  </w:style>
  <w:style w:type="character" w:customStyle="1" w:styleId="citation-5984">
    <w:name w:val="citation-5984"/>
    <w:basedOn w:val="DefaultParagraphFont"/>
    <w:rsid w:val="00135C9A"/>
  </w:style>
  <w:style w:type="character" w:customStyle="1" w:styleId="citation-5980">
    <w:name w:val="citation-5980"/>
    <w:basedOn w:val="DefaultParagraphFont"/>
    <w:rsid w:val="00135C9A"/>
  </w:style>
  <w:style w:type="character" w:customStyle="1" w:styleId="citation-5975">
    <w:name w:val="citation-5975"/>
    <w:basedOn w:val="DefaultParagraphFont"/>
    <w:rsid w:val="00135C9A"/>
  </w:style>
  <w:style w:type="character" w:customStyle="1" w:styleId="citation-5971">
    <w:name w:val="citation-5971"/>
    <w:basedOn w:val="DefaultParagraphFont"/>
    <w:rsid w:val="00135C9A"/>
  </w:style>
  <w:style w:type="character" w:customStyle="1" w:styleId="citation-5967">
    <w:name w:val="citation-5967"/>
    <w:basedOn w:val="DefaultParagraphFont"/>
    <w:rsid w:val="00135C9A"/>
  </w:style>
  <w:style w:type="character" w:customStyle="1" w:styleId="citation-5966">
    <w:name w:val="citation-5966"/>
    <w:basedOn w:val="DefaultParagraphFont"/>
    <w:rsid w:val="00135C9A"/>
  </w:style>
  <w:style w:type="character" w:customStyle="1" w:styleId="citation-5965">
    <w:name w:val="citation-5965"/>
    <w:basedOn w:val="DefaultParagraphFont"/>
    <w:rsid w:val="00135C9A"/>
  </w:style>
  <w:style w:type="character" w:customStyle="1" w:styleId="citation-5964">
    <w:name w:val="citation-5964"/>
    <w:basedOn w:val="DefaultParagraphFont"/>
    <w:rsid w:val="00135C9A"/>
  </w:style>
  <w:style w:type="character" w:customStyle="1" w:styleId="citation-5962">
    <w:name w:val="citation-5962"/>
    <w:basedOn w:val="DefaultParagraphFont"/>
    <w:rsid w:val="00135C9A"/>
  </w:style>
  <w:style w:type="character" w:customStyle="1" w:styleId="citation-5960">
    <w:name w:val="citation-5960"/>
    <w:basedOn w:val="DefaultParagraphFont"/>
    <w:rsid w:val="00135C9A"/>
  </w:style>
  <w:style w:type="character" w:customStyle="1" w:styleId="citation-5958">
    <w:name w:val="citation-5958"/>
    <w:basedOn w:val="DefaultParagraphFont"/>
    <w:rsid w:val="00135C9A"/>
  </w:style>
  <w:style w:type="character" w:customStyle="1" w:styleId="citation-5956">
    <w:name w:val="citation-5956"/>
    <w:basedOn w:val="DefaultParagraphFont"/>
    <w:rsid w:val="00135C9A"/>
  </w:style>
  <w:style w:type="character" w:customStyle="1" w:styleId="citation-5954">
    <w:name w:val="citation-5954"/>
    <w:basedOn w:val="DefaultParagraphFont"/>
    <w:rsid w:val="00135C9A"/>
  </w:style>
  <w:style w:type="character" w:customStyle="1" w:styleId="citation-5952">
    <w:name w:val="citation-5952"/>
    <w:basedOn w:val="DefaultParagraphFont"/>
    <w:rsid w:val="00135C9A"/>
  </w:style>
  <w:style w:type="character" w:customStyle="1" w:styleId="citation-5951">
    <w:name w:val="citation-5951"/>
    <w:basedOn w:val="DefaultParagraphFont"/>
    <w:rsid w:val="00135C9A"/>
  </w:style>
  <w:style w:type="character" w:customStyle="1" w:styleId="citation-5950">
    <w:name w:val="citation-5950"/>
    <w:basedOn w:val="DefaultParagraphFont"/>
    <w:rsid w:val="00135C9A"/>
  </w:style>
  <w:style w:type="character" w:customStyle="1" w:styleId="citation-5941">
    <w:name w:val="citation-5941"/>
    <w:basedOn w:val="DefaultParagraphFont"/>
    <w:rsid w:val="00135C9A"/>
  </w:style>
  <w:style w:type="character" w:customStyle="1" w:styleId="citation-5932">
    <w:name w:val="citation-5932"/>
    <w:basedOn w:val="DefaultParagraphFont"/>
    <w:rsid w:val="00135C9A"/>
  </w:style>
  <w:style w:type="character" w:customStyle="1" w:styleId="citation-5923">
    <w:name w:val="citation-5923"/>
    <w:basedOn w:val="DefaultParagraphFont"/>
    <w:rsid w:val="00135C9A"/>
  </w:style>
  <w:style w:type="character" w:customStyle="1" w:styleId="citation-5914">
    <w:name w:val="citation-5914"/>
    <w:basedOn w:val="DefaultParagraphFont"/>
    <w:rsid w:val="00135C9A"/>
  </w:style>
  <w:style w:type="character" w:customStyle="1" w:styleId="citation-5906">
    <w:name w:val="citation-5906"/>
    <w:basedOn w:val="DefaultParagraphFont"/>
    <w:rsid w:val="00135C9A"/>
  </w:style>
  <w:style w:type="character" w:customStyle="1" w:styleId="citation-5899">
    <w:name w:val="citation-5899"/>
    <w:basedOn w:val="DefaultParagraphFont"/>
    <w:rsid w:val="00135C9A"/>
  </w:style>
  <w:style w:type="character" w:customStyle="1" w:styleId="citation-5893">
    <w:name w:val="citation-5893"/>
    <w:basedOn w:val="DefaultParagraphFont"/>
    <w:rsid w:val="00135C9A"/>
  </w:style>
  <w:style w:type="character" w:customStyle="1" w:styleId="citation-5888">
    <w:name w:val="citation-5888"/>
    <w:basedOn w:val="DefaultParagraphFont"/>
    <w:rsid w:val="00135C9A"/>
  </w:style>
  <w:style w:type="character" w:customStyle="1" w:styleId="citation-5883">
    <w:name w:val="citation-5883"/>
    <w:basedOn w:val="DefaultParagraphFont"/>
    <w:rsid w:val="00135C9A"/>
  </w:style>
  <w:style w:type="character" w:customStyle="1" w:styleId="citation-5879">
    <w:name w:val="citation-5879"/>
    <w:basedOn w:val="DefaultParagraphFont"/>
    <w:rsid w:val="00135C9A"/>
  </w:style>
  <w:style w:type="character" w:customStyle="1" w:styleId="citation-5875">
    <w:name w:val="citation-5875"/>
    <w:basedOn w:val="DefaultParagraphFont"/>
    <w:rsid w:val="00135C9A"/>
  </w:style>
  <w:style w:type="character" w:customStyle="1" w:styleId="citation-5873">
    <w:name w:val="citation-5873"/>
    <w:basedOn w:val="DefaultParagraphFont"/>
    <w:rsid w:val="00135C9A"/>
  </w:style>
  <w:style w:type="character" w:customStyle="1" w:styleId="citation-5871">
    <w:name w:val="citation-5871"/>
    <w:basedOn w:val="DefaultParagraphFont"/>
    <w:rsid w:val="00135C9A"/>
  </w:style>
  <w:style w:type="paragraph" w:customStyle="1" w:styleId="gds-body-s">
    <w:name w:val="gds-body-s"/>
    <w:basedOn w:val="Normal"/>
    <w:rsid w:val="00135C9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F55FB5"/>
    <w:rPr>
      <w:color w:val="605E5C"/>
      <w:shd w:val="clear" w:color="auto" w:fill="E1DFDD"/>
    </w:rPr>
  </w:style>
  <w:style w:type="character" w:styleId="FollowedHyperlink">
    <w:name w:val="FollowedHyperlink"/>
    <w:basedOn w:val="DefaultParagraphFont"/>
    <w:uiPriority w:val="99"/>
    <w:semiHidden/>
    <w:unhideWhenUsed/>
    <w:rsid w:val="00F55FB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people.bu.edu/chamley/0-365-F26/TH-text.doc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507</Words>
  <Characters>2895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Chamley, Christophe</dc:creator>
  <cp:keywords/>
  <dc:description/>
  <cp:lastModifiedBy>Chamley, Christophe</cp:lastModifiedBy>
  <cp:revision>3</cp:revision>
  <dcterms:created xsi:type="dcterms:W3CDTF">2026-09-09T14:39:00Z</dcterms:created>
  <dcterms:modified xsi:type="dcterms:W3CDTF">2026-09-16T14:27:00Z</dcterms:modified>
</cp:coreProperties>
</file>